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A9E" w:rsidRPr="00CC1621" w:rsidRDefault="006E0A9E" w:rsidP="00CC1621">
      <w:pPr>
        <w:spacing w:after="0" w:line="480" w:lineRule="auto"/>
        <w:contextualSpacing/>
        <w:jc w:val="center"/>
        <w:rPr>
          <w:rFonts w:ascii="Times New Roman" w:eastAsia="SimSun" w:hAnsi="Times New Roman" w:cs="Times New Roman"/>
          <w:sz w:val="24"/>
          <w:lang w:eastAsia="zh-CN"/>
        </w:rPr>
      </w:pPr>
    </w:p>
    <w:p w:rsidR="006E0A9E" w:rsidRPr="00CC1621" w:rsidRDefault="006E0A9E" w:rsidP="00CC1621">
      <w:pPr>
        <w:spacing w:after="0" w:line="480" w:lineRule="auto"/>
        <w:contextualSpacing/>
        <w:jc w:val="center"/>
        <w:rPr>
          <w:rFonts w:ascii="Times New Roman" w:eastAsia="SimSun" w:hAnsi="Times New Roman" w:cs="Times New Roman"/>
          <w:sz w:val="24"/>
          <w:lang w:eastAsia="zh-CN"/>
        </w:rPr>
      </w:pPr>
    </w:p>
    <w:p w:rsidR="006E0A9E" w:rsidRPr="00CC1621" w:rsidRDefault="006E0A9E" w:rsidP="00CC1621">
      <w:pPr>
        <w:spacing w:after="0" w:line="480" w:lineRule="auto"/>
        <w:contextualSpacing/>
        <w:rPr>
          <w:rFonts w:ascii="Times New Roman" w:eastAsia="SimSun" w:hAnsi="Times New Roman" w:cs="Times New Roman"/>
          <w:sz w:val="24"/>
          <w:lang w:eastAsia="zh-CN"/>
        </w:rPr>
      </w:pPr>
    </w:p>
    <w:p w:rsidR="006E0A9E" w:rsidRPr="00CC1621" w:rsidRDefault="006E0A9E" w:rsidP="00CC1621">
      <w:pPr>
        <w:spacing w:after="0" w:line="480" w:lineRule="auto"/>
        <w:contextualSpacing/>
        <w:rPr>
          <w:rFonts w:ascii="Times New Roman" w:eastAsia="SimSun" w:hAnsi="Times New Roman" w:cs="Times New Roman"/>
          <w:sz w:val="24"/>
          <w:lang w:eastAsia="zh-CN"/>
        </w:rPr>
      </w:pPr>
    </w:p>
    <w:p w:rsidR="006E0A9E" w:rsidRPr="00CC1621" w:rsidRDefault="006E0A9E" w:rsidP="00CC1621">
      <w:pPr>
        <w:spacing w:after="0" w:line="480" w:lineRule="auto"/>
        <w:contextualSpacing/>
        <w:jc w:val="center"/>
        <w:rPr>
          <w:rFonts w:ascii="Times New Roman" w:eastAsia="SimSun" w:hAnsi="Times New Roman" w:cs="Times New Roman"/>
          <w:sz w:val="24"/>
          <w:lang w:eastAsia="zh-CN"/>
        </w:rPr>
      </w:pPr>
      <w:r w:rsidRPr="00CC1621">
        <w:rPr>
          <w:rFonts w:ascii="Times New Roman" w:eastAsia="SimSun" w:hAnsi="Times New Roman" w:cs="Times New Roman"/>
          <w:sz w:val="24"/>
          <w:lang w:eastAsia="zh-CN"/>
        </w:rPr>
        <w:t xml:space="preserve">The </w:t>
      </w:r>
      <w:r w:rsidR="00CC1621" w:rsidRPr="00CC1621">
        <w:rPr>
          <w:rFonts w:ascii="Times New Roman" w:eastAsia="SimSun" w:hAnsi="Times New Roman" w:cs="Times New Roman"/>
          <w:sz w:val="24"/>
          <w:lang w:eastAsia="zh-CN"/>
        </w:rPr>
        <w:t xml:space="preserve">Mini Cases, </w:t>
      </w:r>
      <w:r w:rsidRPr="00CC1621">
        <w:rPr>
          <w:rFonts w:ascii="Times New Roman" w:eastAsia="SimSun" w:hAnsi="Times New Roman" w:cs="Times New Roman"/>
          <w:sz w:val="24"/>
          <w:lang w:eastAsia="zh-CN"/>
        </w:rPr>
        <w:t xml:space="preserve">Helms </w:t>
      </w:r>
      <w:r w:rsidR="00CC1621" w:rsidRPr="00CC1621">
        <w:rPr>
          <w:rFonts w:ascii="Times New Roman" w:eastAsia="SimSun" w:hAnsi="Times New Roman" w:cs="Times New Roman"/>
          <w:sz w:val="24"/>
          <w:lang w:eastAsia="zh-CN"/>
        </w:rPr>
        <w:t xml:space="preserve">Case and the </w:t>
      </w:r>
      <w:r w:rsidRPr="00CC1621">
        <w:rPr>
          <w:rFonts w:ascii="Times New Roman" w:eastAsia="SimSun" w:hAnsi="Times New Roman" w:cs="Times New Roman"/>
          <w:sz w:val="24"/>
          <w:lang w:eastAsia="zh-CN"/>
        </w:rPr>
        <w:t>O</w:t>
      </w:r>
      <w:r w:rsidR="00CC1621" w:rsidRPr="00CC1621">
        <w:rPr>
          <w:rFonts w:ascii="Times New Roman" w:eastAsia="SimSun" w:hAnsi="Times New Roman" w:cs="Times New Roman"/>
          <w:sz w:val="24"/>
          <w:lang w:eastAsia="zh-CN"/>
        </w:rPr>
        <w:t>-</w:t>
      </w:r>
      <w:r w:rsidRPr="00CC1621">
        <w:rPr>
          <w:rFonts w:ascii="Times New Roman" w:eastAsia="SimSun" w:hAnsi="Times New Roman" w:cs="Times New Roman"/>
          <w:sz w:val="24"/>
          <w:lang w:eastAsia="zh-CN"/>
        </w:rPr>
        <w:t xml:space="preserve">Ring </w:t>
      </w:r>
      <w:r w:rsidR="00CC1621" w:rsidRPr="00CC1621">
        <w:rPr>
          <w:rFonts w:ascii="Times New Roman" w:eastAsia="SimSun" w:hAnsi="Times New Roman" w:cs="Times New Roman"/>
          <w:sz w:val="24"/>
          <w:lang w:eastAsia="zh-CN"/>
        </w:rPr>
        <w:t xml:space="preserve">Problem </w:t>
      </w:r>
    </w:p>
    <w:p w:rsidR="006E0A9E" w:rsidRPr="00CC1621" w:rsidRDefault="00CC1621" w:rsidP="00CC1621">
      <w:pPr>
        <w:spacing w:after="0" w:line="480" w:lineRule="auto"/>
        <w:contextualSpacing/>
        <w:jc w:val="center"/>
        <w:rPr>
          <w:rFonts w:ascii="Times New Roman" w:eastAsia="SimSun" w:hAnsi="Times New Roman" w:cs="Times New Roman"/>
          <w:sz w:val="24"/>
          <w:szCs w:val="24"/>
          <w:lang w:eastAsia="zh-CN"/>
        </w:rPr>
      </w:pPr>
      <w:r w:rsidRPr="00CC1621">
        <w:rPr>
          <w:rFonts w:ascii="Times New Roman" w:eastAsia="SimSun" w:hAnsi="Times New Roman" w:cs="Times New Roman"/>
          <w:sz w:val="24"/>
          <w:szCs w:val="24"/>
          <w:lang w:eastAsia="zh-CN"/>
        </w:rPr>
        <w:t>Student’s Name</w:t>
      </w:r>
    </w:p>
    <w:p w:rsidR="00CC1621" w:rsidRPr="00CC1621" w:rsidRDefault="00CC1621" w:rsidP="00CC1621">
      <w:pPr>
        <w:spacing w:after="0" w:line="480" w:lineRule="auto"/>
        <w:contextualSpacing/>
        <w:jc w:val="center"/>
        <w:rPr>
          <w:rFonts w:ascii="Times New Roman" w:eastAsia="SimSun" w:hAnsi="Times New Roman" w:cs="Times New Roman"/>
          <w:sz w:val="24"/>
          <w:szCs w:val="24"/>
          <w:lang w:eastAsia="zh-CN"/>
        </w:rPr>
      </w:pPr>
      <w:r w:rsidRPr="00CC1621">
        <w:rPr>
          <w:rFonts w:ascii="Times New Roman" w:eastAsia="SimSun" w:hAnsi="Times New Roman" w:cs="Times New Roman"/>
          <w:sz w:val="24"/>
          <w:szCs w:val="24"/>
          <w:lang w:eastAsia="zh-CN"/>
        </w:rPr>
        <w:t>Institution Affiliation</w:t>
      </w:r>
    </w:p>
    <w:p w:rsidR="003B6E1F" w:rsidRPr="00CC1621" w:rsidRDefault="00CC1621" w:rsidP="00CC1621">
      <w:pPr>
        <w:rPr>
          <w:rFonts w:ascii="Times New Roman" w:eastAsia="SimSun" w:hAnsi="Times New Roman" w:cs="Times New Roman"/>
          <w:sz w:val="24"/>
          <w:szCs w:val="24"/>
          <w:lang w:eastAsia="zh-CN"/>
        </w:rPr>
      </w:pPr>
      <w:r w:rsidRPr="00CC1621">
        <w:rPr>
          <w:rFonts w:ascii="Times New Roman" w:eastAsia="SimSun" w:hAnsi="Times New Roman" w:cs="Times New Roman"/>
          <w:sz w:val="24"/>
          <w:szCs w:val="24"/>
          <w:lang w:eastAsia="zh-CN"/>
        </w:rPr>
        <w:br w:type="page"/>
      </w:r>
    </w:p>
    <w:p w:rsidR="00AE0EBD" w:rsidRPr="00CC1621" w:rsidRDefault="006A7E25" w:rsidP="00CC1621">
      <w:pPr>
        <w:spacing w:after="0" w:line="480" w:lineRule="auto"/>
        <w:contextualSpacing/>
        <w:jc w:val="center"/>
        <w:rPr>
          <w:rFonts w:ascii="Times New Roman" w:hAnsi="Times New Roman" w:cs="Times New Roman"/>
          <w:sz w:val="24"/>
        </w:rPr>
      </w:pPr>
      <w:r w:rsidRPr="00CC1621">
        <w:rPr>
          <w:rFonts w:ascii="Times New Roman" w:hAnsi="Times New Roman" w:cs="Times New Roman"/>
          <w:sz w:val="24"/>
        </w:rPr>
        <w:lastRenderedPageBreak/>
        <w:t xml:space="preserve">The mini cases, Helms </w:t>
      </w:r>
      <w:bookmarkStart w:id="0" w:name="_GoBack"/>
      <w:r w:rsidRPr="00CC1621">
        <w:rPr>
          <w:rFonts w:ascii="Times New Roman" w:hAnsi="Times New Roman" w:cs="Times New Roman"/>
          <w:sz w:val="24"/>
        </w:rPr>
        <w:t xml:space="preserve">case </w:t>
      </w:r>
      <w:bookmarkEnd w:id="0"/>
      <w:r w:rsidRPr="00CC1621">
        <w:rPr>
          <w:rFonts w:ascii="Times New Roman" w:hAnsi="Times New Roman" w:cs="Times New Roman"/>
          <w:sz w:val="24"/>
        </w:rPr>
        <w:t>and the O-Ring problem</w:t>
      </w:r>
    </w:p>
    <w:p w:rsidR="00CC14CE" w:rsidRPr="00CC1621" w:rsidRDefault="00D22B4F" w:rsidP="00CC1621">
      <w:pPr>
        <w:spacing w:after="0" w:line="480" w:lineRule="auto"/>
        <w:ind w:firstLine="720"/>
        <w:contextualSpacing/>
        <w:jc w:val="both"/>
        <w:rPr>
          <w:rFonts w:ascii="Times New Roman" w:hAnsi="Times New Roman" w:cs="Times New Roman"/>
          <w:sz w:val="24"/>
        </w:rPr>
      </w:pPr>
      <w:r w:rsidRPr="00CC1621">
        <w:rPr>
          <w:rFonts w:ascii="Times New Roman" w:hAnsi="Times New Roman" w:cs="Times New Roman"/>
          <w:sz w:val="24"/>
        </w:rPr>
        <w:t xml:space="preserve">In the mini cases, the hypothetical ethical responses are given out. In the cases given out, we find that nearly all the mini cases are given out. In the analyst muffles </w:t>
      </w:r>
      <w:r w:rsidR="00E974C6" w:rsidRPr="00CC1621">
        <w:rPr>
          <w:rFonts w:ascii="Times New Roman" w:hAnsi="Times New Roman" w:cs="Times New Roman"/>
          <w:sz w:val="24"/>
        </w:rPr>
        <w:t>uncertainties</w:t>
      </w:r>
      <w:r w:rsidRPr="00CC1621">
        <w:rPr>
          <w:rFonts w:ascii="Times New Roman" w:hAnsi="Times New Roman" w:cs="Times New Roman"/>
          <w:sz w:val="24"/>
        </w:rPr>
        <w:t xml:space="preserve"> we find the </w:t>
      </w:r>
      <w:r w:rsidR="00E974C6" w:rsidRPr="00CC1621">
        <w:rPr>
          <w:rFonts w:ascii="Times New Roman" w:hAnsi="Times New Roman" w:cs="Times New Roman"/>
          <w:sz w:val="24"/>
        </w:rPr>
        <w:t>governor</w:t>
      </w:r>
      <w:r w:rsidRPr="00CC1621">
        <w:rPr>
          <w:rFonts w:ascii="Times New Roman" w:hAnsi="Times New Roman" w:cs="Times New Roman"/>
          <w:sz w:val="24"/>
        </w:rPr>
        <w:t xml:space="preserve"> in a crossroad of </w:t>
      </w:r>
      <w:r w:rsidR="00E974C6" w:rsidRPr="00CC1621">
        <w:rPr>
          <w:rFonts w:ascii="Times New Roman" w:hAnsi="Times New Roman" w:cs="Times New Roman"/>
          <w:sz w:val="24"/>
        </w:rPr>
        <w:t>whether</w:t>
      </w:r>
      <w:r w:rsidRPr="00CC1621">
        <w:rPr>
          <w:rFonts w:ascii="Times New Roman" w:hAnsi="Times New Roman" w:cs="Times New Roman"/>
          <w:sz w:val="24"/>
        </w:rPr>
        <w:t xml:space="preserve"> to allow the </w:t>
      </w:r>
      <w:r w:rsidR="00E974C6" w:rsidRPr="00CC1621">
        <w:rPr>
          <w:rFonts w:ascii="Times New Roman" w:hAnsi="Times New Roman" w:cs="Times New Roman"/>
          <w:sz w:val="24"/>
        </w:rPr>
        <w:t>building</w:t>
      </w:r>
      <w:r w:rsidRPr="00CC1621">
        <w:rPr>
          <w:rFonts w:ascii="Times New Roman" w:hAnsi="Times New Roman" w:cs="Times New Roman"/>
          <w:sz w:val="24"/>
        </w:rPr>
        <w:t xml:space="preserve"> of the </w:t>
      </w:r>
      <w:r w:rsidR="00E974C6" w:rsidRPr="00CC1621">
        <w:rPr>
          <w:rFonts w:ascii="Times New Roman" w:hAnsi="Times New Roman" w:cs="Times New Roman"/>
          <w:sz w:val="24"/>
        </w:rPr>
        <w:t>college</w:t>
      </w:r>
      <w:r w:rsidRPr="00CC1621">
        <w:rPr>
          <w:rFonts w:ascii="Times New Roman" w:hAnsi="Times New Roman" w:cs="Times New Roman"/>
          <w:sz w:val="24"/>
        </w:rPr>
        <w:t xml:space="preserve"> to continue or not. At the end we find him accepting the construction of the school to continue. For me, I would also allow the school to be </w:t>
      </w:r>
      <w:r w:rsidR="00E974C6" w:rsidRPr="00CC1621">
        <w:rPr>
          <w:rFonts w:ascii="Times New Roman" w:hAnsi="Times New Roman" w:cs="Times New Roman"/>
          <w:sz w:val="24"/>
        </w:rPr>
        <w:t>built</w:t>
      </w:r>
      <w:r w:rsidRPr="00CC1621">
        <w:rPr>
          <w:rFonts w:ascii="Times New Roman" w:hAnsi="Times New Roman" w:cs="Times New Roman"/>
          <w:sz w:val="24"/>
        </w:rPr>
        <w:t xml:space="preserve"> since the budget was clear and the</w:t>
      </w:r>
      <w:r w:rsidR="003B6E1F" w:rsidRPr="00CC1621">
        <w:rPr>
          <w:rFonts w:ascii="Times New Roman" w:hAnsi="Times New Roman" w:cs="Times New Roman"/>
          <w:sz w:val="24"/>
        </w:rPr>
        <w:t xml:space="preserve"> money was to be well utilized (</w:t>
      </w:r>
      <w:proofErr w:type="spellStart"/>
      <w:proofErr w:type="gramStart"/>
      <w:r w:rsidR="003B6E1F" w:rsidRPr="00CC1621">
        <w:rPr>
          <w:rFonts w:ascii="Times New Roman" w:hAnsi="Times New Roman" w:cs="Times New Roman"/>
          <w:sz w:val="24"/>
        </w:rPr>
        <w:t>Chetkovich</w:t>
      </w:r>
      <w:proofErr w:type="spellEnd"/>
      <w:r w:rsidR="003B6E1F" w:rsidRPr="00CC1621">
        <w:rPr>
          <w:rFonts w:ascii="Times New Roman" w:hAnsi="Times New Roman" w:cs="Times New Roman"/>
          <w:sz w:val="24"/>
        </w:rPr>
        <w:t xml:space="preserve">  &amp;</w:t>
      </w:r>
      <w:proofErr w:type="gramEnd"/>
      <w:r w:rsidR="003B6E1F" w:rsidRPr="00CC1621">
        <w:rPr>
          <w:rFonts w:ascii="Times New Roman" w:hAnsi="Times New Roman" w:cs="Times New Roman"/>
          <w:sz w:val="24"/>
        </w:rPr>
        <w:t xml:space="preserve"> </w:t>
      </w:r>
      <w:proofErr w:type="spellStart"/>
      <w:r w:rsidR="003B6E1F" w:rsidRPr="00CC1621">
        <w:rPr>
          <w:rFonts w:ascii="Times New Roman" w:hAnsi="Times New Roman" w:cs="Times New Roman"/>
          <w:sz w:val="24"/>
        </w:rPr>
        <w:t>Kirp</w:t>
      </w:r>
      <w:proofErr w:type="spellEnd"/>
      <w:r w:rsidR="003B6E1F" w:rsidRPr="00CC1621">
        <w:rPr>
          <w:rFonts w:ascii="Times New Roman" w:hAnsi="Times New Roman" w:cs="Times New Roman"/>
          <w:sz w:val="24"/>
        </w:rPr>
        <w:t>, 2001).</w:t>
      </w:r>
    </w:p>
    <w:p w:rsidR="003A5E0D" w:rsidRPr="00CC1621" w:rsidRDefault="00D22B4F" w:rsidP="00CC1621">
      <w:pPr>
        <w:spacing w:after="0" w:line="480" w:lineRule="auto"/>
        <w:ind w:firstLine="720"/>
        <w:contextualSpacing/>
        <w:jc w:val="both"/>
        <w:rPr>
          <w:rFonts w:ascii="Times New Roman" w:hAnsi="Times New Roman" w:cs="Times New Roman"/>
          <w:sz w:val="24"/>
        </w:rPr>
      </w:pPr>
      <w:r w:rsidRPr="00CC1621">
        <w:rPr>
          <w:rFonts w:ascii="Times New Roman" w:hAnsi="Times New Roman" w:cs="Times New Roman"/>
          <w:sz w:val="24"/>
        </w:rPr>
        <w:t>When we look at Woodward lie, we can say that he did a bad thing. In his cheating, he is trying to get information which he thinks Deep Throat has. In the process, he finds himself cheating Deep Throat. We can say that his cheating can be defencefull in the court of low since there can be no record on the words he used to cheat. In the court, he can defend himself very firmly by even saying that there is information he</w:t>
      </w:r>
      <w:r w:rsidR="003B6E1F" w:rsidRPr="00CC1621">
        <w:rPr>
          <w:rFonts w:ascii="Times New Roman" w:hAnsi="Times New Roman" w:cs="Times New Roman"/>
          <w:sz w:val="24"/>
        </w:rPr>
        <w:t xml:space="preserve"> needs which was very important (</w:t>
      </w:r>
      <w:proofErr w:type="spellStart"/>
      <w:proofErr w:type="gramStart"/>
      <w:r w:rsidR="003B6E1F" w:rsidRPr="00CC1621">
        <w:rPr>
          <w:rFonts w:ascii="Times New Roman" w:hAnsi="Times New Roman" w:cs="Times New Roman"/>
          <w:sz w:val="24"/>
        </w:rPr>
        <w:t>Chetkovich</w:t>
      </w:r>
      <w:proofErr w:type="spellEnd"/>
      <w:r w:rsidR="003B6E1F" w:rsidRPr="00CC1621">
        <w:rPr>
          <w:rFonts w:ascii="Times New Roman" w:hAnsi="Times New Roman" w:cs="Times New Roman"/>
          <w:sz w:val="24"/>
        </w:rPr>
        <w:t xml:space="preserve">  &amp;</w:t>
      </w:r>
      <w:proofErr w:type="gramEnd"/>
      <w:r w:rsidR="003B6E1F" w:rsidRPr="00CC1621">
        <w:rPr>
          <w:rFonts w:ascii="Times New Roman" w:hAnsi="Times New Roman" w:cs="Times New Roman"/>
          <w:sz w:val="24"/>
        </w:rPr>
        <w:t xml:space="preserve"> </w:t>
      </w:r>
      <w:proofErr w:type="spellStart"/>
      <w:r w:rsidR="003B6E1F" w:rsidRPr="00CC1621">
        <w:rPr>
          <w:rFonts w:ascii="Times New Roman" w:hAnsi="Times New Roman" w:cs="Times New Roman"/>
          <w:sz w:val="24"/>
        </w:rPr>
        <w:t>Kirp</w:t>
      </w:r>
      <w:proofErr w:type="spellEnd"/>
      <w:r w:rsidR="003B6E1F" w:rsidRPr="00CC1621">
        <w:rPr>
          <w:rFonts w:ascii="Times New Roman" w:hAnsi="Times New Roman" w:cs="Times New Roman"/>
          <w:sz w:val="24"/>
        </w:rPr>
        <w:t>, 2001).</w:t>
      </w:r>
    </w:p>
    <w:p w:rsidR="00AE3C68" w:rsidRPr="00CC1621" w:rsidRDefault="00D22B4F" w:rsidP="00CC1621">
      <w:pPr>
        <w:spacing w:after="0" w:line="480" w:lineRule="auto"/>
        <w:ind w:firstLine="720"/>
        <w:contextualSpacing/>
        <w:jc w:val="both"/>
        <w:rPr>
          <w:rFonts w:ascii="Times New Roman" w:hAnsi="Times New Roman" w:cs="Times New Roman"/>
          <w:sz w:val="24"/>
        </w:rPr>
      </w:pPr>
      <w:r w:rsidRPr="00CC1621">
        <w:rPr>
          <w:rFonts w:ascii="Times New Roman" w:hAnsi="Times New Roman" w:cs="Times New Roman"/>
          <w:sz w:val="24"/>
        </w:rPr>
        <w:t xml:space="preserve">In all the ten mini cases, we can say that they all have positive </w:t>
      </w:r>
      <w:r w:rsidR="00E974C6" w:rsidRPr="00CC1621">
        <w:rPr>
          <w:rFonts w:ascii="Times New Roman" w:hAnsi="Times New Roman" w:cs="Times New Roman"/>
          <w:sz w:val="24"/>
        </w:rPr>
        <w:t>feedback</w:t>
      </w:r>
      <w:r w:rsidRPr="00CC1621">
        <w:rPr>
          <w:rFonts w:ascii="Times New Roman" w:hAnsi="Times New Roman" w:cs="Times New Roman"/>
          <w:sz w:val="24"/>
        </w:rPr>
        <w:t xml:space="preserve">. When we come in the Helms case, he voted the way he voted since it was his right to vote the way he wishes. When I compare on the </w:t>
      </w:r>
      <w:r w:rsidR="006258C6" w:rsidRPr="00CC1621">
        <w:rPr>
          <w:rFonts w:ascii="Times New Roman" w:hAnsi="Times New Roman" w:cs="Times New Roman"/>
          <w:sz w:val="24"/>
        </w:rPr>
        <w:t xml:space="preserve">cases ethical </w:t>
      </w:r>
      <w:r w:rsidR="00E974C6" w:rsidRPr="00CC1621">
        <w:rPr>
          <w:rFonts w:ascii="Times New Roman" w:hAnsi="Times New Roman" w:cs="Times New Roman"/>
          <w:sz w:val="24"/>
        </w:rPr>
        <w:t>decisions</w:t>
      </w:r>
      <w:r w:rsidR="006258C6" w:rsidRPr="00CC1621">
        <w:rPr>
          <w:rFonts w:ascii="Times New Roman" w:hAnsi="Times New Roman" w:cs="Times New Roman"/>
          <w:sz w:val="24"/>
        </w:rPr>
        <w:t>, they were all fare. According to me, there is a very firm consistency in the cases decisions. According to the political prudence, I would use the information I collect from the people so that I can alter the original case of th</w:t>
      </w:r>
      <w:r w:rsidR="003B6E1F" w:rsidRPr="00CC1621">
        <w:rPr>
          <w:rFonts w:ascii="Times New Roman" w:hAnsi="Times New Roman" w:cs="Times New Roman"/>
          <w:sz w:val="24"/>
        </w:rPr>
        <w:t>e Helms case and the mini cases (</w:t>
      </w:r>
      <w:proofErr w:type="spellStart"/>
      <w:r w:rsidR="003B6E1F" w:rsidRPr="00CC1621">
        <w:rPr>
          <w:rFonts w:ascii="Times New Roman" w:hAnsi="Times New Roman" w:cs="Times New Roman"/>
          <w:sz w:val="24"/>
        </w:rPr>
        <w:t>Plourde</w:t>
      </w:r>
      <w:proofErr w:type="spellEnd"/>
      <w:r w:rsidR="003B6E1F" w:rsidRPr="00CC1621">
        <w:rPr>
          <w:rFonts w:ascii="Times New Roman" w:hAnsi="Times New Roman" w:cs="Times New Roman"/>
          <w:sz w:val="24"/>
        </w:rPr>
        <w:t>, 2013).</w:t>
      </w:r>
    </w:p>
    <w:p w:rsidR="006258C6" w:rsidRPr="00CC1621" w:rsidRDefault="00D22B4F" w:rsidP="00CC1621">
      <w:pPr>
        <w:spacing w:after="0" w:line="480" w:lineRule="auto"/>
        <w:ind w:firstLine="720"/>
        <w:contextualSpacing/>
        <w:jc w:val="both"/>
        <w:rPr>
          <w:rFonts w:ascii="Times New Roman" w:hAnsi="Times New Roman" w:cs="Times New Roman"/>
          <w:sz w:val="24"/>
        </w:rPr>
      </w:pPr>
      <w:r w:rsidRPr="00CC1621">
        <w:rPr>
          <w:rFonts w:ascii="Times New Roman" w:hAnsi="Times New Roman" w:cs="Times New Roman"/>
          <w:sz w:val="24"/>
        </w:rPr>
        <w:t>From what we have learned we can conclude that Richard C. Cook</w:t>
      </w:r>
      <w:r w:rsidR="004F2F56" w:rsidRPr="00CC1621">
        <w:rPr>
          <w:rFonts w:ascii="Times New Roman" w:hAnsi="Times New Roman" w:cs="Times New Roman"/>
          <w:sz w:val="24"/>
        </w:rPr>
        <w:t xml:space="preserve"> was loyal when he was discussing the O-Ring problem. This is because he was relating his argument with the report given to him by the </w:t>
      </w:r>
      <w:r w:rsidRPr="00CC1621">
        <w:rPr>
          <w:rFonts w:ascii="Times New Roman" w:hAnsi="Times New Roman" w:cs="Times New Roman"/>
          <w:sz w:val="24"/>
        </w:rPr>
        <w:t>engineers</w:t>
      </w:r>
      <w:r w:rsidR="004F2F56" w:rsidRPr="00CC1621">
        <w:rPr>
          <w:rFonts w:ascii="Times New Roman" w:hAnsi="Times New Roman" w:cs="Times New Roman"/>
          <w:sz w:val="24"/>
        </w:rPr>
        <w:t xml:space="preserve">. He also </w:t>
      </w:r>
      <w:r w:rsidRPr="00CC1621">
        <w:rPr>
          <w:rFonts w:ascii="Times New Roman" w:hAnsi="Times New Roman" w:cs="Times New Roman"/>
          <w:sz w:val="24"/>
        </w:rPr>
        <w:t>feared</w:t>
      </w:r>
      <w:r w:rsidR="004F2F56" w:rsidRPr="00CC1621">
        <w:rPr>
          <w:rFonts w:ascii="Times New Roman" w:hAnsi="Times New Roman" w:cs="Times New Roman"/>
          <w:sz w:val="24"/>
        </w:rPr>
        <w:t xml:space="preserve"> more deaths which may have been caused by the same. The challenges disaster could have been prevented through the following; Firstly, </w:t>
      </w:r>
      <w:r w:rsidRPr="00CC1621">
        <w:rPr>
          <w:rFonts w:ascii="Times New Roman" w:hAnsi="Times New Roman" w:cs="Times New Roman"/>
          <w:sz w:val="24"/>
        </w:rPr>
        <w:t>the Marshall</w:t>
      </w:r>
      <w:r w:rsidR="004F2F56" w:rsidRPr="00CC1621">
        <w:rPr>
          <w:rFonts w:ascii="Times New Roman" w:hAnsi="Times New Roman" w:cs="Times New Roman"/>
          <w:sz w:val="24"/>
        </w:rPr>
        <w:t xml:space="preserve"> Space Flight Center should have been responsible for the </w:t>
      </w:r>
      <w:r w:rsidRPr="00CC1621">
        <w:rPr>
          <w:rFonts w:ascii="Times New Roman" w:hAnsi="Times New Roman" w:cs="Times New Roman"/>
          <w:sz w:val="24"/>
        </w:rPr>
        <w:t>headquarters</w:t>
      </w:r>
      <w:r w:rsidR="004F2F56" w:rsidRPr="00CC1621">
        <w:rPr>
          <w:rFonts w:ascii="Times New Roman" w:hAnsi="Times New Roman" w:cs="Times New Roman"/>
          <w:sz w:val="24"/>
        </w:rPr>
        <w:t xml:space="preserve"> about </w:t>
      </w:r>
      <w:r w:rsidR="003530A7" w:rsidRPr="00CC1621">
        <w:rPr>
          <w:rFonts w:ascii="Times New Roman" w:hAnsi="Times New Roman" w:cs="Times New Roman"/>
          <w:sz w:val="24"/>
        </w:rPr>
        <w:t xml:space="preserve">the safety in flight. Secondly, the Space </w:t>
      </w:r>
      <w:r w:rsidRPr="00CC1621">
        <w:rPr>
          <w:rFonts w:ascii="Times New Roman" w:hAnsi="Times New Roman" w:cs="Times New Roman"/>
          <w:sz w:val="24"/>
        </w:rPr>
        <w:t>Flight</w:t>
      </w:r>
      <w:r w:rsidR="003530A7" w:rsidRPr="00CC1621">
        <w:rPr>
          <w:rFonts w:ascii="Times New Roman" w:hAnsi="Times New Roman" w:cs="Times New Roman"/>
          <w:sz w:val="24"/>
        </w:rPr>
        <w:t xml:space="preserve"> office should have given enough time to the problems of the </w:t>
      </w:r>
      <w:r w:rsidR="00623C96" w:rsidRPr="00CC1621">
        <w:rPr>
          <w:rFonts w:ascii="Times New Roman" w:hAnsi="Times New Roman" w:cs="Times New Roman"/>
          <w:sz w:val="24"/>
        </w:rPr>
        <w:t xml:space="preserve">solid </w:t>
      </w:r>
      <w:r w:rsidR="003530A7" w:rsidRPr="00CC1621">
        <w:rPr>
          <w:rFonts w:ascii="Times New Roman" w:hAnsi="Times New Roman" w:cs="Times New Roman"/>
          <w:sz w:val="24"/>
        </w:rPr>
        <w:t xml:space="preserve">rocket </w:t>
      </w:r>
      <w:r w:rsidRPr="00CC1621">
        <w:rPr>
          <w:rFonts w:ascii="Times New Roman" w:hAnsi="Times New Roman" w:cs="Times New Roman"/>
          <w:sz w:val="24"/>
        </w:rPr>
        <w:t>boosters</w:t>
      </w:r>
      <w:r w:rsidR="003530A7" w:rsidRPr="00CC1621">
        <w:rPr>
          <w:rFonts w:ascii="Times New Roman" w:hAnsi="Times New Roman" w:cs="Times New Roman"/>
          <w:sz w:val="24"/>
        </w:rPr>
        <w:t xml:space="preserve"> and assess them to assert for their </w:t>
      </w:r>
      <w:r w:rsidR="003B6E1F" w:rsidRPr="00CC1621">
        <w:rPr>
          <w:rFonts w:ascii="Times New Roman" w:hAnsi="Times New Roman" w:cs="Times New Roman"/>
          <w:sz w:val="24"/>
        </w:rPr>
        <w:t>effective functionality (Cook, 1986).</w:t>
      </w:r>
    </w:p>
    <w:p w:rsidR="00623C96" w:rsidRPr="00CC1621" w:rsidRDefault="00D22B4F" w:rsidP="00CC1621">
      <w:pPr>
        <w:spacing w:after="0" w:line="480" w:lineRule="auto"/>
        <w:ind w:firstLine="720"/>
        <w:contextualSpacing/>
        <w:jc w:val="both"/>
        <w:rPr>
          <w:rFonts w:ascii="Times New Roman" w:hAnsi="Times New Roman" w:cs="Times New Roman"/>
          <w:sz w:val="24"/>
        </w:rPr>
      </w:pPr>
      <w:r w:rsidRPr="00CC1621">
        <w:rPr>
          <w:rFonts w:ascii="Times New Roman" w:hAnsi="Times New Roman" w:cs="Times New Roman"/>
          <w:sz w:val="24"/>
        </w:rPr>
        <w:t xml:space="preserve">We can say that the NASA engineers were whistleblowers. This is because since they were the ones entitled to make sure the </w:t>
      </w:r>
      <w:r w:rsidR="001F7E50" w:rsidRPr="00CC1621">
        <w:rPr>
          <w:rFonts w:ascii="Times New Roman" w:hAnsi="Times New Roman" w:cs="Times New Roman"/>
          <w:sz w:val="24"/>
        </w:rPr>
        <w:t xml:space="preserve">solid rocket boosters were in good conditions they should never have listened to anybody. They should not </w:t>
      </w:r>
      <w:r w:rsidR="00E974C6" w:rsidRPr="00CC1621">
        <w:rPr>
          <w:rFonts w:ascii="Times New Roman" w:hAnsi="Times New Roman" w:cs="Times New Roman"/>
          <w:sz w:val="24"/>
        </w:rPr>
        <w:t>have</w:t>
      </w:r>
      <w:r w:rsidR="001F7E50" w:rsidRPr="00CC1621">
        <w:rPr>
          <w:rFonts w:ascii="Times New Roman" w:hAnsi="Times New Roman" w:cs="Times New Roman"/>
          <w:sz w:val="24"/>
        </w:rPr>
        <w:t xml:space="preserve"> suggested what to be done, but they should have done it themselves. Being a </w:t>
      </w:r>
      <w:r w:rsidR="00E974C6" w:rsidRPr="00CC1621">
        <w:rPr>
          <w:rFonts w:ascii="Times New Roman" w:hAnsi="Times New Roman" w:cs="Times New Roman"/>
          <w:sz w:val="24"/>
        </w:rPr>
        <w:t>whistle</w:t>
      </w:r>
      <w:r w:rsidR="001F7E50" w:rsidRPr="00CC1621">
        <w:rPr>
          <w:rFonts w:ascii="Times New Roman" w:hAnsi="Times New Roman" w:cs="Times New Roman"/>
          <w:sz w:val="24"/>
        </w:rPr>
        <w:t>blower, they just gave recommendations, and they never followed to mak</w:t>
      </w:r>
      <w:r w:rsidR="003B6E1F" w:rsidRPr="00CC1621">
        <w:rPr>
          <w:rFonts w:ascii="Times New Roman" w:hAnsi="Times New Roman" w:cs="Times New Roman"/>
          <w:sz w:val="24"/>
        </w:rPr>
        <w:t>e sure that the rocket is fixed (Cook, 1986).</w:t>
      </w:r>
    </w:p>
    <w:p w:rsidR="001F7E50" w:rsidRPr="00CC1621" w:rsidRDefault="00D22B4F" w:rsidP="00CC1621">
      <w:pPr>
        <w:spacing w:after="0" w:line="480" w:lineRule="auto"/>
        <w:ind w:firstLine="720"/>
        <w:contextualSpacing/>
        <w:jc w:val="both"/>
        <w:rPr>
          <w:rFonts w:ascii="Times New Roman" w:hAnsi="Times New Roman" w:cs="Times New Roman"/>
          <w:sz w:val="24"/>
        </w:rPr>
      </w:pPr>
      <w:r w:rsidRPr="00CC1621">
        <w:rPr>
          <w:rFonts w:ascii="Times New Roman" w:hAnsi="Times New Roman" w:cs="Times New Roman"/>
          <w:sz w:val="24"/>
        </w:rPr>
        <w:t xml:space="preserve">As mentioned, </w:t>
      </w:r>
      <w:r w:rsidR="00E974C6" w:rsidRPr="00CC1621">
        <w:rPr>
          <w:rFonts w:ascii="Times New Roman" w:hAnsi="Times New Roman" w:cs="Times New Roman"/>
          <w:sz w:val="24"/>
        </w:rPr>
        <w:t>whistleblowing</w:t>
      </w:r>
      <w:r w:rsidRPr="00CC1621">
        <w:rPr>
          <w:rFonts w:ascii="Times New Roman" w:hAnsi="Times New Roman" w:cs="Times New Roman"/>
          <w:sz w:val="24"/>
        </w:rPr>
        <w:t xml:space="preserve"> is a may be an ethical dilemma. In this case, a person may always be giving </w:t>
      </w:r>
      <w:r w:rsidR="00E974C6" w:rsidRPr="00CC1621">
        <w:rPr>
          <w:rFonts w:ascii="Times New Roman" w:hAnsi="Times New Roman" w:cs="Times New Roman"/>
          <w:sz w:val="24"/>
        </w:rPr>
        <w:t>recommendations</w:t>
      </w:r>
      <w:r w:rsidRPr="00CC1621">
        <w:rPr>
          <w:rFonts w:ascii="Times New Roman" w:hAnsi="Times New Roman" w:cs="Times New Roman"/>
          <w:sz w:val="24"/>
        </w:rPr>
        <w:t xml:space="preserve"> on what a </w:t>
      </w:r>
      <w:r w:rsidR="00E974C6" w:rsidRPr="00CC1621">
        <w:rPr>
          <w:rFonts w:ascii="Times New Roman" w:hAnsi="Times New Roman" w:cs="Times New Roman"/>
          <w:sz w:val="24"/>
        </w:rPr>
        <w:t>certain</w:t>
      </w:r>
      <w:r w:rsidRPr="00CC1621">
        <w:rPr>
          <w:rFonts w:ascii="Times New Roman" w:hAnsi="Times New Roman" w:cs="Times New Roman"/>
          <w:sz w:val="24"/>
        </w:rPr>
        <w:t xml:space="preserve"> thing should be done, and he is not doing it.</w:t>
      </w:r>
      <w:r w:rsidR="0009228E" w:rsidRPr="00CC1621">
        <w:rPr>
          <w:rFonts w:ascii="Times New Roman" w:hAnsi="Times New Roman" w:cs="Times New Roman"/>
          <w:sz w:val="24"/>
        </w:rPr>
        <w:t xml:space="preserve"> In the end, whatever should have been done goes on a mess, and he should be the one to be </w:t>
      </w:r>
      <w:r w:rsidR="00E974C6" w:rsidRPr="00CC1621">
        <w:rPr>
          <w:rFonts w:ascii="Times New Roman" w:hAnsi="Times New Roman" w:cs="Times New Roman"/>
          <w:sz w:val="24"/>
        </w:rPr>
        <w:t>blamed</w:t>
      </w:r>
      <w:r w:rsidR="0009228E" w:rsidRPr="00CC1621">
        <w:rPr>
          <w:rFonts w:ascii="Times New Roman" w:hAnsi="Times New Roman" w:cs="Times New Roman"/>
          <w:sz w:val="24"/>
        </w:rPr>
        <w:t xml:space="preserve">. An example is whereby a driver knows that a car has a slow </w:t>
      </w:r>
      <w:r w:rsidR="00E974C6" w:rsidRPr="00CC1621">
        <w:rPr>
          <w:rFonts w:ascii="Times New Roman" w:hAnsi="Times New Roman" w:cs="Times New Roman"/>
          <w:sz w:val="24"/>
        </w:rPr>
        <w:t>puncture</w:t>
      </w:r>
      <w:r w:rsidR="0009228E" w:rsidRPr="00CC1621">
        <w:rPr>
          <w:rFonts w:ascii="Times New Roman" w:hAnsi="Times New Roman" w:cs="Times New Roman"/>
          <w:sz w:val="24"/>
        </w:rPr>
        <w:t xml:space="preserve"> and he continues driving, </w:t>
      </w:r>
      <w:r w:rsidR="00E974C6" w:rsidRPr="00CC1621">
        <w:rPr>
          <w:rFonts w:ascii="Times New Roman" w:hAnsi="Times New Roman" w:cs="Times New Roman"/>
          <w:sz w:val="24"/>
        </w:rPr>
        <w:t>at the end he will stop at the middle of the road, and the journey will stop.</w:t>
      </w:r>
    </w:p>
    <w:p w:rsidR="003530A7" w:rsidRPr="00CC1621" w:rsidRDefault="003530A7" w:rsidP="00CC1621">
      <w:pPr>
        <w:spacing w:after="0" w:line="480" w:lineRule="auto"/>
        <w:contextualSpacing/>
        <w:jc w:val="both"/>
        <w:rPr>
          <w:rFonts w:ascii="Times New Roman" w:hAnsi="Times New Roman" w:cs="Times New Roman"/>
          <w:sz w:val="24"/>
        </w:rPr>
      </w:pPr>
    </w:p>
    <w:p w:rsidR="00AE0EBD" w:rsidRPr="00CC1621" w:rsidRDefault="00AE0EBD" w:rsidP="00CC1621">
      <w:pPr>
        <w:spacing w:after="0" w:line="480" w:lineRule="auto"/>
        <w:contextualSpacing/>
        <w:jc w:val="both"/>
        <w:rPr>
          <w:rFonts w:ascii="Times New Roman" w:hAnsi="Times New Roman" w:cs="Times New Roman"/>
          <w:sz w:val="24"/>
        </w:rPr>
      </w:pPr>
    </w:p>
    <w:p w:rsidR="003B6E1F" w:rsidRPr="00CC1621" w:rsidRDefault="003B6E1F" w:rsidP="00CC1621">
      <w:pPr>
        <w:spacing w:after="0" w:line="480" w:lineRule="auto"/>
        <w:contextualSpacing/>
        <w:rPr>
          <w:rFonts w:ascii="Times New Roman" w:hAnsi="Times New Roman" w:cs="Times New Roman"/>
          <w:sz w:val="24"/>
        </w:rPr>
      </w:pPr>
      <w:r w:rsidRPr="00CC1621">
        <w:rPr>
          <w:rFonts w:ascii="Times New Roman" w:hAnsi="Times New Roman" w:cs="Times New Roman"/>
          <w:sz w:val="24"/>
        </w:rPr>
        <w:br w:type="page"/>
      </w:r>
    </w:p>
    <w:p w:rsidR="00AE0EBD" w:rsidRPr="00CC1621" w:rsidRDefault="00AE0EBD" w:rsidP="00CC1621">
      <w:pPr>
        <w:spacing w:after="0" w:line="480" w:lineRule="auto"/>
        <w:contextualSpacing/>
        <w:jc w:val="center"/>
        <w:rPr>
          <w:rFonts w:ascii="Times New Roman" w:hAnsi="Times New Roman" w:cs="Times New Roman"/>
          <w:sz w:val="24"/>
        </w:rPr>
      </w:pPr>
      <w:r w:rsidRPr="00CC1621">
        <w:rPr>
          <w:rFonts w:ascii="Times New Roman" w:hAnsi="Times New Roman" w:cs="Times New Roman"/>
          <w:sz w:val="24"/>
        </w:rPr>
        <w:t>Reference</w:t>
      </w:r>
    </w:p>
    <w:p w:rsidR="003B6E1F" w:rsidRPr="00CC1621" w:rsidRDefault="003B6E1F" w:rsidP="00CC1621">
      <w:pPr>
        <w:spacing w:after="0" w:line="480" w:lineRule="auto"/>
        <w:ind w:left="720" w:hanging="720"/>
        <w:contextualSpacing/>
        <w:jc w:val="both"/>
        <w:rPr>
          <w:rFonts w:ascii="Times New Roman" w:hAnsi="Times New Roman" w:cs="Times New Roman"/>
          <w:sz w:val="24"/>
        </w:rPr>
      </w:pPr>
      <w:proofErr w:type="spellStart"/>
      <w:r w:rsidRPr="00CC1621">
        <w:rPr>
          <w:rFonts w:ascii="Times New Roman" w:hAnsi="Times New Roman" w:cs="Times New Roman"/>
          <w:sz w:val="24"/>
        </w:rPr>
        <w:t>Chetkovich</w:t>
      </w:r>
      <w:proofErr w:type="spellEnd"/>
      <w:r w:rsidRPr="00CC1621">
        <w:rPr>
          <w:rFonts w:ascii="Times New Roman" w:hAnsi="Times New Roman" w:cs="Times New Roman"/>
          <w:sz w:val="24"/>
        </w:rPr>
        <w:t xml:space="preserve">, C., &amp; </w:t>
      </w:r>
      <w:proofErr w:type="spellStart"/>
      <w:r w:rsidRPr="00CC1621">
        <w:rPr>
          <w:rFonts w:ascii="Times New Roman" w:hAnsi="Times New Roman" w:cs="Times New Roman"/>
          <w:sz w:val="24"/>
        </w:rPr>
        <w:t>Kirp</w:t>
      </w:r>
      <w:proofErr w:type="spellEnd"/>
      <w:r w:rsidRPr="00CC1621">
        <w:rPr>
          <w:rFonts w:ascii="Times New Roman" w:hAnsi="Times New Roman" w:cs="Times New Roman"/>
          <w:sz w:val="24"/>
        </w:rPr>
        <w:t xml:space="preserve">, D. L. (2001). Cases and controversies: How novitiates are trained to be masters of the public policy universe. </w:t>
      </w:r>
      <w:r w:rsidRPr="00CC1621">
        <w:rPr>
          <w:rFonts w:ascii="Times New Roman" w:hAnsi="Times New Roman" w:cs="Times New Roman"/>
          <w:i/>
          <w:iCs/>
          <w:sz w:val="24"/>
        </w:rPr>
        <w:t>Journal of Policy Analysis and Management: The Journal of the Association for Public Policy Analysis and Management</w:t>
      </w:r>
      <w:r w:rsidRPr="00CC1621">
        <w:rPr>
          <w:rFonts w:ascii="Times New Roman" w:hAnsi="Times New Roman" w:cs="Times New Roman"/>
          <w:sz w:val="24"/>
        </w:rPr>
        <w:t xml:space="preserve">, </w:t>
      </w:r>
      <w:r w:rsidRPr="00CC1621">
        <w:rPr>
          <w:rFonts w:ascii="Times New Roman" w:hAnsi="Times New Roman" w:cs="Times New Roman"/>
          <w:i/>
          <w:iCs/>
          <w:sz w:val="24"/>
        </w:rPr>
        <w:t>20</w:t>
      </w:r>
      <w:r w:rsidRPr="00CC1621">
        <w:rPr>
          <w:rFonts w:ascii="Times New Roman" w:hAnsi="Times New Roman" w:cs="Times New Roman"/>
          <w:sz w:val="24"/>
        </w:rPr>
        <w:t>(2), 283-314.</w:t>
      </w:r>
    </w:p>
    <w:p w:rsidR="003B6E1F" w:rsidRPr="00CC1621" w:rsidRDefault="003B6E1F" w:rsidP="00CC1621">
      <w:pPr>
        <w:spacing w:after="0" w:line="480" w:lineRule="auto"/>
        <w:ind w:left="720" w:hanging="720"/>
        <w:contextualSpacing/>
        <w:jc w:val="both"/>
        <w:rPr>
          <w:rFonts w:ascii="Times New Roman" w:hAnsi="Times New Roman" w:cs="Times New Roman"/>
          <w:sz w:val="24"/>
        </w:rPr>
      </w:pPr>
      <w:r w:rsidRPr="00CC1621">
        <w:rPr>
          <w:rFonts w:ascii="Times New Roman" w:hAnsi="Times New Roman" w:cs="Times New Roman"/>
          <w:sz w:val="24"/>
        </w:rPr>
        <w:t xml:space="preserve">Cook, R. (1986). Why I Blew the Whistle on NASA'S O-Ring Woes. </w:t>
      </w:r>
      <w:r w:rsidRPr="00CC1621">
        <w:rPr>
          <w:rFonts w:ascii="Times New Roman" w:hAnsi="Times New Roman" w:cs="Times New Roman"/>
          <w:i/>
          <w:iCs/>
          <w:sz w:val="24"/>
        </w:rPr>
        <w:t>The Washington Post</w:t>
      </w:r>
      <w:r w:rsidRPr="00CC1621">
        <w:rPr>
          <w:rFonts w:ascii="Times New Roman" w:hAnsi="Times New Roman" w:cs="Times New Roman"/>
          <w:sz w:val="24"/>
        </w:rPr>
        <w:t>, D1-D2.</w:t>
      </w:r>
    </w:p>
    <w:p w:rsidR="003B6E1F" w:rsidRPr="00CC1621" w:rsidRDefault="003B6E1F" w:rsidP="00CC1621">
      <w:pPr>
        <w:spacing w:after="0" w:line="480" w:lineRule="auto"/>
        <w:ind w:left="720" w:hanging="720"/>
        <w:contextualSpacing/>
        <w:jc w:val="both"/>
        <w:rPr>
          <w:rFonts w:ascii="Times New Roman" w:hAnsi="Times New Roman" w:cs="Times New Roman"/>
          <w:sz w:val="24"/>
        </w:rPr>
      </w:pPr>
      <w:proofErr w:type="spellStart"/>
      <w:r w:rsidRPr="00CC1621">
        <w:rPr>
          <w:rFonts w:ascii="Times New Roman" w:hAnsi="Times New Roman" w:cs="Times New Roman"/>
          <w:sz w:val="24"/>
        </w:rPr>
        <w:t>Plourde</w:t>
      </w:r>
      <w:proofErr w:type="spellEnd"/>
      <w:r w:rsidRPr="00CC1621">
        <w:rPr>
          <w:rFonts w:ascii="Times New Roman" w:hAnsi="Times New Roman" w:cs="Times New Roman"/>
          <w:sz w:val="24"/>
        </w:rPr>
        <w:t xml:space="preserve">, Y. (2013). </w:t>
      </w:r>
      <w:r w:rsidRPr="00CC1621">
        <w:rPr>
          <w:rFonts w:ascii="Times New Roman" w:hAnsi="Times New Roman" w:cs="Times New Roman"/>
          <w:i/>
          <w:iCs/>
          <w:sz w:val="24"/>
        </w:rPr>
        <w:t>Studying strategy over time through the identification of patterns of actions: an illustrative case study of the strategies of Alcan and Alcoa from 1928 to 2007</w:t>
      </w:r>
      <w:r w:rsidRPr="00CC1621">
        <w:rPr>
          <w:rFonts w:ascii="Times New Roman" w:hAnsi="Times New Roman" w:cs="Times New Roman"/>
          <w:sz w:val="24"/>
        </w:rPr>
        <w:t xml:space="preserve"> (pp. 95-118). Elgar.</w:t>
      </w:r>
    </w:p>
    <w:p w:rsidR="006A7E25" w:rsidRPr="00CC1621" w:rsidRDefault="006A7E25" w:rsidP="00CC1621">
      <w:pPr>
        <w:spacing w:after="0" w:line="480" w:lineRule="auto"/>
        <w:contextualSpacing/>
        <w:jc w:val="both"/>
        <w:rPr>
          <w:rFonts w:ascii="Times New Roman" w:hAnsi="Times New Roman" w:cs="Times New Roman"/>
          <w:sz w:val="24"/>
        </w:rPr>
      </w:pPr>
    </w:p>
    <w:p w:rsidR="00AE0EBD" w:rsidRPr="00CC1621" w:rsidRDefault="00AE0EBD" w:rsidP="00CC1621">
      <w:pPr>
        <w:spacing w:after="0" w:line="480" w:lineRule="auto"/>
        <w:contextualSpacing/>
        <w:jc w:val="both"/>
        <w:rPr>
          <w:rFonts w:ascii="Times New Roman" w:hAnsi="Times New Roman" w:cs="Times New Roman"/>
          <w:sz w:val="24"/>
        </w:rPr>
      </w:pPr>
    </w:p>
    <w:sectPr w:rsidR="00AE0EBD" w:rsidRPr="00CC1621" w:rsidSect="006E0A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57A1" w:rsidRDefault="00A857A1" w:rsidP="006E0A9E">
      <w:pPr>
        <w:spacing w:after="0" w:line="240" w:lineRule="auto"/>
      </w:pPr>
      <w:r>
        <w:separator/>
      </w:r>
    </w:p>
  </w:endnote>
  <w:endnote w:type="continuationSeparator" w:id="0">
    <w:p w:rsidR="00A857A1" w:rsidRDefault="00A857A1" w:rsidP="006E0A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57A1" w:rsidRDefault="00A857A1" w:rsidP="006E0A9E">
      <w:pPr>
        <w:spacing w:after="0" w:line="240" w:lineRule="auto"/>
      </w:pPr>
      <w:r>
        <w:separator/>
      </w:r>
    </w:p>
  </w:footnote>
  <w:footnote w:type="continuationSeparator" w:id="0">
    <w:p w:rsidR="00A857A1" w:rsidRDefault="00A857A1" w:rsidP="006E0A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A9E" w:rsidRPr="00CC1621" w:rsidRDefault="00CC1621" w:rsidP="00CC1621">
    <w:pPr>
      <w:pStyle w:val="Header"/>
      <w:rPr>
        <w:rFonts w:ascii="Times New Roman" w:hAnsi="Times New Roman" w:cs="Times New Roman"/>
        <w:sz w:val="24"/>
        <w:szCs w:val="24"/>
      </w:rPr>
    </w:pPr>
    <w:r w:rsidRPr="00CC1621">
      <w:rPr>
        <w:rFonts w:ascii="Times New Roman" w:hAnsi="Times New Roman" w:cs="Times New Roman"/>
        <w:sz w:val="24"/>
        <w:szCs w:val="24"/>
      </w:rPr>
      <w:t>THE MINI CASES, HELMS CASE AND THE O-RING PROBLEM</w:t>
    </w:r>
    <w:sdt>
      <w:sdtPr>
        <w:rPr>
          <w:rFonts w:ascii="Times New Roman" w:hAnsi="Times New Roman" w:cs="Times New Roman"/>
          <w:sz w:val="24"/>
          <w:szCs w:val="24"/>
        </w:rPr>
        <w:id w:val="-47737996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C1621">
          <w:rPr>
            <w:rFonts w:ascii="Times New Roman" w:hAnsi="Times New Roman" w:cs="Times New Roman"/>
            <w:sz w:val="24"/>
            <w:szCs w:val="24"/>
          </w:rPr>
          <w:fldChar w:fldCharType="begin"/>
        </w:r>
        <w:r w:rsidRPr="00CC1621">
          <w:rPr>
            <w:rFonts w:ascii="Times New Roman" w:hAnsi="Times New Roman" w:cs="Times New Roman"/>
            <w:sz w:val="24"/>
            <w:szCs w:val="24"/>
          </w:rPr>
          <w:instrText xml:space="preserve"> PAGE   \* MERGEFORMAT </w:instrText>
        </w:r>
        <w:r w:rsidRPr="00CC1621">
          <w:rPr>
            <w:rFonts w:ascii="Times New Roman" w:hAnsi="Times New Roman" w:cs="Times New Roman"/>
            <w:sz w:val="24"/>
            <w:szCs w:val="24"/>
          </w:rPr>
          <w:fldChar w:fldCharType="separate"/>
        </w:r>
        <w:r>
          <w:rPr>
            <w:rFonts w:ascii="Times New Roman" w:hAnsi="Times New Roman" w:cs="Times New Roman"/>
            <w:noProof/>
            <w:sz w:val="24"/>
            <w:szCs w:val="24"/>
          </w:rPr>
          <w:t>2</w:t>
        </w:r>
        <w:r w:rsidRPr="00CC162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A9E" w:rsidRPr="00CC1621" w:rsidRDefault="006E0A9E">
    <w:pPr>
      <w:pStyle w:val="Header"/>
      <w:rPr>
        <w:rFonts w:ascii="Times New Roman" w:hAnsi="Times New Roman" w:cs="Times New Roman"/>
        <w:sz w:val="24"/>
        <w:szCs w:val="24"/>
      </w:rPr>
    </w:pPr>
    <w:r w:rsidRPr="00CC1621">
      <w:rPr>
        <w:rFonts w:ascii="Times New Roman" w:hAnsi="Times New Roman" w:cs="Times New Roman"/>
        <w:sz w:val="24"/>
        <w:szCs w:val="24"/>
      </w:rPr>
      <w:t>Running head: THE MINI CASES, HELMS CASE AND THE O-RING PROBLEM</w:t>
    </w:r>
    <w:r w:rsidR="00CC1621">
      <w:rPr>
        <w:rFonts w:ascii="Times New Roman" w:hAnsi="Times New Roman" w:cs="Times New Roman"/>
        <w:sz w:val="24"/>
        <w:szCs w:val="24"/>
      </w:rPr>
      <w:t xml:space="preserve">    </w:t>
    </w:r>
    <w:r w:rsidRPr="00CC1621">
      <w:rPr>
        <w:rFonts w:ascii="Times New Roman" w:hAnsi="Times New Roman" w:cs="Times New Roman"/>
        <w:sz w:val="24"/>
        <w:szCs w:val="24"/>
      </w:rPr>
      <w:t xml:space="preserve"> </w:t>
    </w:r>
    <w:r w:rsidR="00CC1621">
      <w:rPr>
        <w:rFonts w:ascii="Times New Roman" w:hAnsi="Times New Roman" w:cs="Times New Roman"/>
        <w:sz w:val="24"/>
        <w:szCs w:val="24"/>
      </w:rPr>
      <w:t xml:space="preserve">  </w:t>
    </w:r>
    <w:r w:rsidRPr="00CC1621">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E0D"/>
    <w:rsid w:val="0009228E"/>
    <w:rsid w:val="001F7E50"/>
    <w:rsid w:val="003530A7"/>
    <w:rsid w:val="003A5E0D"/>
    <w:rsid w:val="003B6E1F"/>
    <w:rsid w:val="004F2F56"/>
    <w:rsid w:val="00623C96"/>
    <w:rsid w:val="006258C6"/>
    <w:rsid w:val="006A7E25"/>
    <w:rsid w:val="006E0A9E"/>
    <w:rsid w:val="00A857A1"/>
    <w:rsid w:val="00AE0EBD"/>
    <w:rsid w:val="00AE3C68"/>
    <w:rsid w:val="00CC14CE"/>
    <w:rsid w:val="00CC1621"/>
    <w:rsid w:val="00D22B4F"/>
    <w:rsid w:val="00E946A9"/>
    <w:rsid w:val="00E97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E0A9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0A9E"/>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6E0A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A9E"/>
  </w:style>
  <w:style w:type="paragraph" w:styleId="Footer">
    <w:name w:val="footer"/>
    <w:basedOn w:val="Normal"/>
    <w:link w:val="FooterChar"/>
    <w:uiPriority w:val="99"/>
    <w:unhideWhenUsed/>
    <w:rsid w:val="006E0A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A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E0A9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0A9E"/>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6E0A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A9E"/>
  </w:style>
  <w:style w:type="paragraph" w:styleId="Footer">
    <w:name w:val="footer"/>
    <w:basedOn w:val="Normal"/>
    <w:link w:val="FooterChar"/>
    <w:uiPriority w:val="99"/>
    <w:unhideWhenUsed/>
    <w:rsid w:val="006E0A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A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216409">
      <w:bodyDiv w:val="1"/>
      <w:marLeft w:val="0"/>
      <w:marRight w:val="0"/>
      <w:marTop w:val="0"/>
      <w:marBottom w:val="0"/>
      <w:divBdr>
        <w:top w:val="none" w:sz="0" w:space="0" w:color="auto"/>
        <w:left w:val="none" w:sz="0" w:space="0" w:color="auto"/>
        <w:bottom w:val="none" w:sz="0" w:space="0" w:color="auto"/>
        <w:right w:val="none" w:sz="0" w:space="0" w:color="auto"/>
      </w:divBdr>
      <w:divsChild>
        <w:div w:id="362173893">
          <w:marLeft w:val="0"/>
          <w:marRight w:val="0"/>
          <w:marTop w:val="0"/>
          <w:marBottom w:val="0"/>
          <w:divBdr>
            <w:top w:val="none" w:sz="0" w:space="0" w:color="auto"/>
            <w:left w:val="none" w:sz="0" w:space="0" w:color="auto"/>
            <w:bottom w:val="none" w:sz="0" w:space="0" w:color="auto"/>
            <w:right w:val="none" w:sz="0" w:space="0" w:color="auto"/>
          </w:divBdr>
        </w:div>
      </w:divsChild>
    </w:div>
    <w:div w:id="443383539">
      <w:bodyDiv w:val="1"/>
      <w:marLeft w:val="0"/>
      <w:marRight w:val="0"/>
      <w:marTop w:val="0"/>
      <w:marBottom w:val="0"/>
      <w:divBdr>
        <w:top w:val="none" w:sz="0" w:space="0" w:color="auto"/>
        <w:left w:val="none" w:sz="0" w:space="0" w:color="auto"/>
        <w:bottom w:val="none" w:sz="0" w:space="0" w:color="auto"/>
        <w:right w:val="none" w:sz="0" w:space="0" w:color="auto"/>
      </w:divBdr>
    </w:div>
    <w:div w:id="583296805">
      <w:bodyDiv w:val="1"/>
      <w:marLeft w:val="0"/>
      <w:marRight w:val="0"/>
      <w:marTop w:val="0"/>
      <w:marBottom w:val="0"/>
      <w:divBdr>
        <w:top w:val="none" w:sz="0" w:space="0" w:color="auto"/>
        <w:left w:val="none" w:sz="0" w:space="0" w:color="auto"/>
        <w:bottom w:val="none" w:sz="0" w:space="0" w:color="auto"/>
        <w:right w:val="none" w:sz="0" w:space="0" w:color="auto"/>
      </w:divBdr>
      <w:divsChild>
        <w:div w:id="1019430931">
          <w:marLeft w:val="0"/>
          <w:marRight w:val="0"/>
          <w:marTop w:val="0"/>
          <w:marBottom w:val="0"/>
          <w:divBdr>
            <w:top w:val="none" w:sz="0" w:space="0" w:color="auto"/>
            <w:left w:val="none" w:sz="0" w:space="0" w:color="auto"/>
            <w:bottom w:val="none" w:sz="0" w:space="0" w:color="auto"/>
            <w:right w:val="none" w:sz="0" w:space="0" w:color="auto"/>
          </w:divBdr>
        </w:div>
      </w:divsChild>
    </w:div>
    <w:div w:id="932786210">
      <w:bodyDiv w:val="1"/>
      <w:marLeft w:val="0"/>
      <w:marRight w:val="0"/>
      <w:marTop w:val="0"/>
      <w:marBottom w:val="0"/>
      <w:divBdr>
        <w:top w:val="none" w:sz="0" w:space="0" w:color="auto"/>
        <w:left w:val="none" w:sz="0" w:space="0" w:color="auto"/>
        <w:bottom w:val="none" w:sz="0" w:space="0" w:color="auto"/>
        <w:right w:val="none" w:sz="0" w:space="0" w:color="auto"/>
      </w:divBdr>
      <w:divsChild>
        <w:div w:id="1926183391">
          <w:marLeft w:val="0"/>
          <w:marRight w:val="0"/>
          <w:marTop w:val="0"/>
          <w:marBottom w:val="0"/>
          <w:divBdr>
            <w:top w:val="none" w:sz="0" w:space="0" w:color="auto"/>
            <w:left w:val="none" w:sz="0" w:space="0" w:color="auto"/>
            <w:bottom w:val="none" w:sz="0" w:space="0" w:color="auto"/>
            <w:right w:val="none" w:sz="0" w:space="0" w:color="auto"/>
          </w:divBdr>
        </w:div>
      </w:divsChild>
    </w:div>
    <w:div w:id="1987658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561</Words>
  <Characters>3199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2019-04-15T01:10:00Z</dcterms:created>
  <dcterms:modified xsi:type="dcterms:W3CDTF">2019-04-15T01:10:00Z</dcterms:modified>
</cp:coreProperties>
</file>